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387E31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      </w:r>
            <w:proofErr w:type="spellStart"/>
            <w:r w:rsidRPr="00387E31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387E31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а также Примерной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387E31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литературы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E34E1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bookmarkStart w:id="0" w:name="_GoBack"/>
            <w:bookmarkEnd w:id="0"/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387E3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387E31" w:rsidP="00387E3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387E31">
              <w:rPr>
                <w:rFonts w:ascii="Times New Roman" w:hAnsi="Times New Roman"/>
                <w:sz w:val="24"/>
              </w:rPr>
              <w:t xml:space="preserve">абочая программа позволит учителю реализовать в процессе преподавания литературы современные подходы к формированию личностных, </w:t>
            </w:r>
            <w:proofErr w:type="spellStart"/>
            <w:r w:rsidRPr="00387E31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387E31">
              <w:rPr>
                <w:rFonts w:ascii="Times New Roman" w:hAnsi="Times New Roman"/>
                <w:sz w:val="24"/>
              </w:rPr>
      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 определить обязательную (инвариантную) часть содержания учебного курса по литературе; определить и структурировать планируемые результаты обучения и содержание учебного предмета «Литература» по годам обучения в соответствии с ФГОС ООО (утв. приказом Министерства образования и науки РФ от 17 декабря 2010 г. № 1897, с изменениями и 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г. № 2/20).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387E31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87E31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387E3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литературы в 5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отводится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— 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102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387E31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387E31"/>
    <w:rsid w:val="005E0AF7"/>
    <w:rsid w:val="008B3664"/>
    <w:rsid w:val="00BA428E"/>
    <w:rsid w:val="00E34E19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7</cp:revision>
  <dcterms:created xsi:type="dcterms:W3CDTF">2022-08-23T20:52:00Z</dcterms:created>
  <dcterms:modified xsi:type="dcterms:W3CDTF">2022-09-07T09:24:00Z</dcterms:modified>
</cp:coreProperties>
</file>